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437" w:rsidRPr="003A5135" w:rsidRDefault="00D1543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ПРОЕКТ</w:t>
      </w:r>
    </w:p>
    <w:p w:rsidR="00F9737B" w:rsidRPr="003A5135" w:rsidRDefault="00F9737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F9737B" w:rsidRPr="003A5135" w:rsidRDefault="00F9737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E3587A" w:rsidRPr="003A5135" w:rsidRDefault="00E3587A" w:rsidP="00E358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от                     №      -</w:t>
      </w:r>
      <w:r w:rsidR="009A2B55">
        <w:rPr>
          <w:rFonts w:ascii="Times New Roman" w:hAnsi="Times New Roman" w:cs="Times New Roman"/>
          <w:sz w:val="28"/>
          <w:szCs w:val="28"/>
        </w:rPr>
        <w:t>п</w:t>
      </w:r>
    </w:p>
    <w:p w:rsidR="00E3587A" w:rsidRPr="003A5135" w:rsidRDefault="00E3587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"/>
      <w:bookmarkEnd w:id="0"/>
      <w:r w:rsidRPr="003A5135">
        <w:rPr>
          <w:rFonts w:ascii="Times New Roman" w:hAnsi="Times New Roman" w:cs="Times New Roman"/>
          <w:sz w:val="28"/>
          <w:szCs w:val="28"/>
        </w:rPr>
        <w:t>МЕТОДИКА</w:t>
      </w:r>
      <w:bookmarkStart w:id="1" w:name="_GoBack"/>
      <w:bookmarkEnd w:id="1"/>
    </w:p>
    <w:p w:rsidR="00F9737B" w:rsidRPr="003A5135" w:rsidRDefault="00F973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РАСПРЕДЕЛЕНИЯ ИЗ ОБЛАСТНОГО БЮДЖЕТА ДОТАЦИЙ НА ПОДДЕРЖКУ МЕР</w:t>
      </w:r>
      <w:r w:rsidR="003A5135">
        <w:rPr>
          <w:rFonts w:ascii="Times New Roman" w:hAnsi="Times New Roman" w:cs="Times New Roman"/>
          <w:sz w:val="28"/>
          <w:szCs w:val="28"/>
        </w:rPr>
        <w:t xml:space="preserve"> </w:t>
      </w:r>
      <w:r w:rsidRPr="003A5135">
        <w:rPr>
          <w:rFonts w:ascii="Times New Roman" w:hAnsi="Times New Roman" w:cs="Times New Roman"/>
          <w:sz w:val="28"/>
          <w:szCs w:val="28"/>
        </w:rPr>
        <w:t>ПО ОБЕСПЕЧЕНИЮ СБАЛАНСИРОВАННОСТИ МЕСТНЫХ БЮДЖЕТОВ</w:t>
      </w:r>
      <w:r w:rsidR="003A5135">
        <w:rPr>
          <w:rFonts w:ascii="Times New Roman" w:hAnsi="Times New Roman" w:cs="Times New Roman"/>
          <w:sz w:val="28"/>
          <w:szCs w:val="28"/>
        </w:rPr>
        <w:t xml:space="preserve"> </w:t>
      </w:r>
      <w:r w:rsidRPr="003A5135">
        <w:rPr>
          <w:rFonts w:ascii="Times New Roman" w:hAnsi="Times New Roman" w:cs="Times New Roman"/>
          <w:sz w:val="28"/>
          <w:szCs w:val="28"/>
        </w:rPr>
        <w:t>В 2021 ГОДУ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 xml:space="preserve">1. Распределение бюджетам муниципальных образований Ивановской области дотаций на поддержку мер по обеспечению сбалансированности местных бюджетов (далее - дотации) в случае оказания финансовой помощи органам местного самоуправления муниципальных образований Ивановской области, установленном </w:t>
      </w:r>
      <w:hyperlink r:id="rId4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абзацами третьим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5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четвертым части 1 статьи 8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Закона Ивановской области от 16.12.2019 N 72-ОЗ "О межбюджетных отношениях в Ивановской области", осуществляется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>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0"/>
      <w:bookmarkEnd w:id="2"/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на осуществление расходов, связанных с индексацией размера заработной платы работников бюджетного сектора экономики;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1"/>
      <w:bookmarkEnd w:id="3"/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объем дотации на осуществление расходов, возникших вследствие принятия органами государственной власти Российской Федерации решений в части повышения минимального размера оплаты труда.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2. Объем дотации (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>), предоставляемой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на цели, указанные в </w:t>
      </w:r>
      <w:hyperlink w:anchor="P40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четвертом пункта 1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настоящей Методики, определяется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(индекс)</w:t>
      </w:r>
      <w:r w:rsidRPr="003A5135">
        <w:rPr>
          <w:rFonts w:ascii="Times New Roman" w:hAnsi="Times New Roman" w:cs="Times New Roman"/>
          <w:sz w:val="28"/>
          <w:szCs w:val="28"/>
        </w:rPr>
        <w:t xml:space="preserve"> = (P x 0,04 + P x 1,04 x 0,044 + P x 1,04 x 1,044 x 0,042) x B,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P - расходы на заработную плату работников бюджетного сектора экономики, которым осуществлялась индексация заработной платы с 1 января 2018 года на 4%, с 1 октября 2019 года на 4,4% и с 1 октября 2020 года на 4,2%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lastRenderedPageBreak/>
        <w:t>B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определяется в рублях с округлением до полного рубля в соответствии с действующим порядком округления.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3. Объем дотации (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Pr="003A5135">
        <w:rPr>
          <w:rFonts w:ascii="Times New Roman" w:hAnsi="Times New Roman" w:cs="Times New Roman"/>
          <w:sz w:val="28"/>
          <w:szCs w:val="28"/>
        </w:rPr>
        <w:t>), предоставляемой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на цели, указанные в </w:t>
      </w:r>
      <w:hyperlink w:anchor="P41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пункта 1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настоящей Методики, определяется по формуле: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513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(</w:t>
      </w:r>
      <w:proofErr w:type="spellStart"/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мрот</w:t>
      </w:r>
      <w:proofErr w:type="spellEnd"/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)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= (N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+ N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 x C</w:t>
      </w:r>
      <w:r w:rsidRPr="003A51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6i</w:t>
      </w:r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) x B x 12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мес</w:t>
      </w:r>
      <w:proofErr w:type="spellEnd"/>
      <w:r w:rsidRPr="003A513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3A5135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R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x B, где:</w:t>
      </w: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1i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2018 года заработную плату на уровне минимального размера оплаты труда (далее - МРОТ), установленного Федеральным </w:t>
      </w:r>
      <w:hyperlink r:id="rId6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от 19.06.2000 N 82-ФЗ "О минимальном размере оплаты труда" (далее - Федеральный закон) (в редакции от 19.12.2016) с 1 июля 2017 года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МРОТ, установленным Федеральным законом с 1 января 2021 года и Федеральным законом (в редакции от 19.12.2016) с 1 июля 2017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5"/>
      <w:bookmarkEnd w:id="4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2018 года заработную плату выше МРОТ, установленного Федеральным законом (в редакции от 19.12.2016) с 1 июля 2017 года, но ниже МРОТ, установленного Федеральным законом (в редакции от 28.12.2017) с 1 января 2018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2i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5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пятом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</w:t>
      </w:r>
      <w:r w:rsidRPr="003A5135">
        <w:rPr>
          <w:rFonts w:ascii="Times New Roman" w:hAnsi="Times New Roman" w:cs="Times New Roman"/>
          <w:sz w:val="28"/>
          <w:szCs w:val="28"/>
        </w:rPr>
        <w:lastRenderedPageBreak/>
        <w:t>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7"/>
      <w:bookmarkEnd w:id="5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3i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мая 2018 года заработную плату выше МРОТ, установленного Федеральным законом (в редакции от 28.12.2017) с 1 января 2018 года, но ниже МРОТ, установленного Федеральным законом (в редакции от 07.03.2018) с 1 мая 2018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3i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7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седьмом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9"/>
      <w:bookmarkEnd w:id="6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4i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получавших до 1 января 2019 года заработную плату выше МРОТ, установленного Федеральным законом (в редакции от 07.03.2018) с 1 мая 2018 года, но ниже МРОТ, установленного Федеральным законом (в редакции от 25.12.2018) с 1 января 2019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4i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59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девятом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"/>
      <w:bookmarkEnd w:id="7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5i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области, получающих заработную плату выше МРОТ, установленного Федеральным законом (в редакции от 25.12.2018) с 1 января 2019 года, но ниже МРОТ, установленного Федеральным законом с 1 января 2020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5i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</w:t>
      </w:r>
      <w:r w:rsidRPr="003A5135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w:anchor="P61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одиннадцатом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3"/>
      <w:bookmarkEnd w:id="8"/>
      <w:r w:rsidRPr="003A5135">
        <w:rPr>
          <w:rFonts w:ascii="Times New Roman" w:hAnsi="Times New Roman" w:cs="Times New Roman"/>
          <w:sz w:val="28"/>
          <w:szCs w:val="28"/>
        </w:rPr>
        <w:t>N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6i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среднесписочная численность работников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на 2021 год, получающих заработную плату выше МРОТ, установленного Федеральным законом (в редакции от 27.12.2019) с 1 января 2020 года, но ниже МРОТ, установленного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C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6i</w:t>
      </w:r>
      <w:r w:rsidRPr="003A5135">
        <w:rPr>
          <w:rFonts w:ascii="Times New Roman" w:hAnsi="Times New Roman" w:cs="Times New Roman"/>
          <w:sz w:val="28"/>
          <w:szCs w:val="28"/>
        </w:rPr>
        <w:t xml:space="preserve"> - размер доведения заработной платы до МРОТ, рассчитанный как разница между средним размером заработной платы работников муниципальных учреждений и органов местного самоуправления, указанных в </w:t>
      </w:r>
      <w:hyperlink w:anchor="P63" w:history="1">
        <w:r w:rsidRPr="003A5135">
          <w:rPr>
            <w:rFonts w:ascii="Times New Roman" w:hAnsi="Times New Roman" w:cs="Times New Roman"/>
            <w:color w:val="0000FF"/>
            <w:sz w:val="28"/>
            <w:szCs w:val="28"/>
          </w:rPr>
          <w:t>абзаце тринадцатом</w:t>
        </w:r>
      </w:hyperlink>
      <w:r w:rsidRPr="003A5135">
        <w:rPr>
          <w:rFonts w:ascii="Times New Roman" w:hAnsi="Times New Roman" w:cs="Times New Roman"/>
          <w:sz w:val="28"/>
          <w:szCs w:val="28"/>
        </w:rPr>
        <w:t xml:space="preserve"> настоящего пункта, рассчитанным по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(по сведениям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о численности и расходах на заработную плату данной категории работников, представленным в Департамент финансов Ивановской области), и МРОТ, установленным Федеральным законом с 1 января 2021 года;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A5135">
        <w:rPr>
          <w:rFonts w:ascii="Times New Roman" w:hAnsi="Times New Roman" w:cs="Times New Roman"/>
          <w:sz w:val="28"/>
          <w:szCs w:val="28"/>
        </w:rPr>
        <w:t>R</w:t>
      </w:r>
      <w:r w:rsidRPr="003A513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- расходы на компенсационные выплаты работникам муниципальных учреждений и органов местного самоуправления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Ивановской области за работу в условиях, отклоняющихся от нормальных (повышенная оплата сверхурочной работы, работы в ночное время, выходные и нерабочие праздничные дни), не учитываемые в составе заработной платы (части заработной платы), не превышающей минимального размера оплаты труда (по сведениям муниципальных образований Ивановской области, представленным в Департамент финансов Ивановской области);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B - коэффициент, учитывающий размер страховых взносов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заболеваний, начисляемых на выплаты по оплате труда.</w:t>
      </w:r>
    </w:p>
    <w:p w:rsidR="00F9737B" w:rsidRPr="003A5135" w:rsidRDefault="00F9737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Размер доведения заработной платы до МРОТ рассчитывается с учетом индексации оплаты труда с 1 января 2018 года на 4%, с 1 октября 2019 года на 4,4% и с 1 октября 2020 года на 4,2%.</w:t>
      </w:r>
    </w:p>
    <w:p w:rsidR="00F9737B" w:rsidRPr="003A5135" w:rsidRDefault="00F9737B" w:rsidP="003A51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135">
        <w:rPr>
          <w:rFonts w:ascii="Times New Roman" w:hAnsi="Times New Roman" w:cs="Times New Roman"/>
          <w:sz w:val="28"/>
          <w:szCs w:val="28"/>
        </w:rPr>
        <w:t>Объем дотации i-</w:t>
      </w:r>
      <w:proofErr w:type="spellStart"/>
      <w:r w:rsidRPr="003A513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A513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Ивановской области определяется в рублях с округлением до полного рубля в соответствии с действующим порядком округления.</w:t>
      </w:r>
    </w:p>
    <w:p w:rsidR="00F9737B" w:rsidRPr="003A5135" w:rsidRDefault="00F973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37B" w:rsidRPr="003A5135" w:rsidRDefault="00F973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F9737B" w:rsidRPr="003A5135" w:rsidSect="001E6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37B"/>
    <w:rsid w:val="003A5135"/>
    <w:rsid w:val="007401D5"/>
    <w:rsid w:val="00836886"/>
    <w:rsid w:val="009A2B55"/>
    <w:rsid w:val="00D15437"/>
    <w:rsid w:val="00E3587A"/>
    <w:rsid w:val="00F9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CF86E2-C99D-4023-8A5E-EF92104B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73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73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A41E9CB0B30BBCFFFAAF5066FF8E6DD1FE1E95CD3FCF743871C7A3A6D92A588802275390F6C07A815D4A561F4DA5K" TargetMode="External"/><Relationship Id="rId5" Type="http://schemas.openxmlformats.org/officeDocument/2006/relationships/hyperlink" Target="consultantplus://offline/ref=96A41E9CB0B30BBCFFFAB15D7093D262D6F24290CA3BC0206C23C1F4F9892C0DDA42790AD2B0D37B80434C5015DFF5674659B1C3CEE8EDAF809BD4C84AA6K" TargetMode="External"/><Relationship Id="rId4" Type="http://schemas.openxmlformats.org/officeDocument/2006/relationships/hyperlink" Target="consultantplus://offline/ref=96A41E9CB0B30BBCFFFAB15D7093D262D6F24290CA3BC0206C23C1F4F9892C0DDA42790AD2B0D37B80434C501ADFF5674659B1C3CEE8EDAF809BD4C84AA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1489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Светлана Александровна</dc:creator>
  <cp:keywords/>
  <dc:description/>
  <cp:lastModifiedBy>Бородулина Светлана Александровна</cp:lastModifiedBy>
  <cp:revision>6</cp:revision>
  <dcterms:created xsi:type="dcterms:W3CDTF">2021-01-12T10:00:00Z</dcterms:created>
  <dcterms:modified xsi:type="dcterms:W3CDTF">2021-01-29T13:55:00Z</dcterms:modified>
</cp:coreProperties>
</file>